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r>
        <w:rPr>
          <w:rFonts w:hint="eastAsia" w:eastAsia="方正小标宋简体"/>
          <w:sz w:val="32"/>
          <w:szCs w:val="32"/>
        </w:rPr>
        <w:t>2026年福州市电动自行车电池（铅酸蓄电池）产品质量监督抽查实施细则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7F6CCF18">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每批次产品抽取样</w:t>
      </w:r>
      <w:r>
        <w:rPr>
          <w:rFonts w:hint="default" w:ascii="Times New Roman" w:hAnsi="Times New Roman" w:eastAsia="宋体" w:cs="Times New Roman"/>
          <w:color w:val="000000"/>
          <w:sz w:val="21"/>
          <w:szCs w:val="21"/>
          <w:highlight w:val="none"/>
          <w:lang w:val="en-US" w:eastAsia="zh-CN"/>
        </w:rPr>
        <w:t>品数量见表1：</w:t>
      </w:r>
    </w:p>
    <w:p w14:paraId="647E86FF">
      <w:pPr>
        <w:keepNext w:val="0"/>
        <w:keepLines w:val="0"/>
        <w:pageBreakBefore w:val="0"/>
        <w:kinsoku/>
        <w:wordWrap/>
        <w:overflowPunct/>
        <w:topLinePunct w:val="0"/>
        <w:autoSpaceDE/>
        <w:autoSpaceDN/>
        <w:bidi w:val="0"/>
        <w:snapToGrid w:val="0"/>
        <w:spacing w:line="360" w:lineRule="auto"/>
        <w:ind w:firstLine="420" w:firstLineChars="200"/>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表1 抽取样品数量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2504"/>
        <w:gridCol w:w="1817"/>
        <w:gridCol w:w="1772"/>
        <w:gridCol w:w="1742"/>
      </w:tblGrid>
      <w:tr w14:paraId="35B5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6" w:type="dxa"/>
            <w:noWrap w:val="0"/>
            <w:vAlign w:val="center"/>
          </w:tcPr>
          <w:p w14:paraId="3DA11FBC">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序号</w:t>
            </w:r>
          </w:p>
        </w:tc>
        <w:tc>
          <w:tcPr>
            <w:tcW w:w="2504" w:type="dxa"/>
            <w:noWrap w:val="0"/>
            <w:vAlign w:val="center"/>
          </w:tcPr>
          <w:p w14:paraId="6B47B5D8">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产品名称</w:t>
            </w:r>
          </w:p>
        </w:tc>
        <w:tc>
          <w:tcPr>
            <w:tcW w:w="1817" w:type="dxa"/>
            <w:noWrap w:val="0"/>
            <w:vAlign w:val="center"/>
          </w:tcPr>
          <w:p w14:paraId="37FA896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抽样数量</w:t>
            </w:r>
          </w:p>
        </w:tc>
        <w:tc>
          <w:tcPr>
            <w:tcW w:w="1772" w:type="dxa"/>
            <w:noWrap w:val="0"/>
            <w:vAlign w:val="center"/>
          </w:tcPr>
          <w:p w14:paraId="5DE9A57F">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检验样品数量</w:t>
            </w:r>
          </w:p>
        </w:tc>
        <w:tc>
          <w:tcPr>
            <w:tcW w:w="1742" w:type="dxa"/>
            <w:noWrap w:val="0"/>
            <w:vAlign w:val="center"/>
          </w:tcPr>
          <w:p w14:paraId="17D867E1">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备用样品数量</w:t>
            </w:r>
          </w:p>
        </w:tc>
      </w:tr>
      <w:tr w14:paraId="3CBA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40244146">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1</w:t>
            </w:r>
          </w:p>
        </w:tc>
        <w:tc>
          <w:tcPr>
            <w:tcW w:w="2504" w:type="dxa"/>
            <w:noWrap w:val="0"/>
            <w:vAlign w:val="center"/>
          </w:tcPr>
          <w:p w14:paraId="68C0BF5C">
            <w:pPr>
              <w:keepNext w:val="0"/>
              <w:keepLines w:val="0"/>
              <w:widowControl/>
              <w:suppressLineNumbers w:val="0"/>
              <w:jc w:val="center"/>
              <w:textAlignment w:val="center"/>
              <w:rPr>
                <w:rFonts w:hint="default" w:ascii="Times New Roman" w:hAnsi="Times New Roman" w:eastAsia="宋体" w:cs="Times New Roman"/>
                <w:sz w:val="21"/>
                <w:szCs w:val="21"/>
                <w:highlight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电动自行车电池（铅酸蓄电池）</w:t>
            </w:r>
          </w:p>
        </w:tc>
        <w:tc>
          <w:tcPr>
            <w:tcW w:w="1817" w:type="dxa"/>
            <w:noWrap w:val="0"/>
            <w:vAlign w:val="center"/>
          </w:tcPr>
          <w:p w14:paraId="1CDD81DE">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8只</w:t>
            </w:r>
          </w:p>
        </w:tc>
        <w:tc>
          <w:tcPr>
            <w:tcW w:w="1772" w:type="dxa"/>
            <w:noWrap w:val="0"/>
            <w:vAlign w:val="center"/>
          </w:tcPr>
          <w:p w14:paraId="32F514FC">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4只</w:t>
            </w:r>
          </w:p>
        </w:tc>
        <w:tc>
          <w:tcPr>
            <w:tcW w:w="1742" w:type="dxa"/>
            <w:noWrap w:val="0"/>
            <w:vAlign w:val="center"/>
          </w:tcPr>
          <w:p w14:paraId="1080FDDF">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4只</w:t>
            </w:r>
          </w:p>
        </w:tc>
      </w:tr>
    </w:tbl>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rPr>
          <w:rStyle w:val="10"/>
          <w:rFonts w:hint="default" w:ascii="Times New Roman" w:hAnsi="Times New Roman" w:cs="Times New Roman"/>
        </w:rPr>
      </w:pPr>
    </w:p>
    <w:p w14:paraId="638EFC79">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sz w:val="21"/>
          <w:szCs w:val="21"/>
          <w:highlight w:val="none"/>
          <w:lang w:val="en-US" w:eastAsia="zh-CN"/>
        </w:rPr>
        <w:t>表2</w:t>
      </w:r>
      <w:r>
        <w:rPr>
          <w:rFonts w:hint="default" w:ascii="Times New Roman" w:hAnsi="Times New Roman" w:eastAsia="宋体" w:cs="Times New Roman"/>
          <w:b w:val="0"/>
          <w:bCs w:val="0"/>
          <w:i w:val="0"/>
          <w:iCs w:val="0"/>
          <w:color w:val="000000"/>
          <w:kern w:val="0"/>
          <w:sz w:val="21"/>
          <w:szCs w:val="21"/>
          <w:u w:val="none"/>
          <w:lang w:val="en-US" w:eastAsia="zh-CN" w:bidi="ar"/>
        </w:rPr>
        <w:t>电动自行车电池（铅酸蓄电池）</w:t>
      </w:r>
      <w:r>
        <w:rPr>
          <w:rFonts w:hint="default" w:ascii="Times New Roman" w:hAnsi="Times New Roman" w:eastAsia="宋体" w:cs="Times New Roman"/>
          <w:sz w:val="21"/>
          <w:szCs w:val="21"/>
          <w:highlight w:val="none"/>
          <w:lang w:val="en-US" w:eastAsia="zh-CN"/>
        </w:rPr>
        <w:t>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4341"/>
        <w:gridCol w:w="3397"/>
      </w:tblGrid>
      <w:tr w14:paraId="0749D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1485565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4341" w:type="dxa"/>
            <w:noWrap w:val="0"/>
            <w:vAlign w:val="center"/>
          </w:tcPr>
          <w:p w14:paraId="2596B228">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397" w:type="dxa"/>
            <w:noWrap w:val="0"/>
            <w:vAlign w:val="center"/>
          </w:tcPr>
          <w:p w14:paraId="5E2EF4C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0482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29CD840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4341" w:type="dxa"/>
            <w:shd w:val="clear" w:color="auto" w:fill="auto"/>
            <w:noWrap w:val="0"/>
            <w:vAlign w:val="center"/>
          </w:tcPr>
          <w:p w14:paraId="0DFFA36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外观</w:t>
            </w:r>
          </w:p>
        </w:tc>
        <w:tc>
          <w:tcPr>
            <w:tcW w:w="3397" w:type="dxa"/>
            <w:noWrap w:val="0"/>
            <w:vAlign w:val="center"/>
          </w:tcPr>
          <w:p w14:paraId="7F3DC118">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GB/T 22199.1</w:t>
            </w:r>
            <w:r>
              <w:rPr>
                <w:rFonts w:hint="default" w:ascii="Times New Roman" w:hAnsi="Times New Roman"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2025</w:t>
            </w:r>
          </w:p>
        </w:tc>
      </w:tr>
      <w:tr w14:paraId="3777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0F1BF93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4341" w:type="dxa"/>
            <w:shd w:val="clear" w:color="auto" w:fill="auto"/>
            <w:noWrap w:val="0"/>
            <w:vAlign w:val="center"/>
          </w:tcPr>
          <w:p w14:paraId="66EF71E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实际容量</w:t>
            </w:r>
          </w:p>
        </w:tc>
        <w:tc>
          <w:tcPr>
            <w:tcW w:w="3397" w:type="dxa"/>
            <w:noWrap w:val="0"/>
            <w:vAlign w:val="center"/>
          </w:tcPr>
          <w:p w14:paraId="5EEF3A18">
            <w:pPr>
              <w:keepNext w:val="0"/>
              <w:keepLines w:val="0"/>
              <w:widowControl/>
              <w:suppressLineNumbers w:val="0"/>
              <w:spacing w:line="240" w:lineRule="auto"/>
              <w:jc w:val="center"/>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GB/T 22199.1</w:t>
            </w:r>
            <w:r>
              <w:rPr>
                <w:rFonts w:hint="default" w:ascii="Times New Roman" w:hAnsi="Times New Roman"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2025</w:t>
            </w:r>
          </w:p>
        </w:tc>
      </w:tr>
      <w:tr w14:paraId="169E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5EBFCC9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341" w:type="dxa"/>
            <w:shd w:val="clear" w:color="auto" w:fill="auto"/>
            <w:noWrap w:val="0"/>
            <w:vAlign w:val="center"/>
          </w:tcPr>
          <w:p w14:paraId="38710C1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重量比能量</w:t>
            </w:r>
          </w:p>
        </w:tc>
        <w:tc>
          <w:tcPr>
            <w:tcW w:w="3397" w:type="dxa"/>
            <w:shd w:val="clear" w:color="auto" w:fill="auto"/>
            <w:noWrap w:val="0"/>
            <w:vAlign w:val="center"/>
          </w:tcPr>
          <w:p w14:paraId="4FBA6329">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GB/T 22199.1</w:t>
            </w:r>
            <w:r>
              <w:rPr>
                <w:rFonts w:hint="default" w:ascii="Times New Roman" w:hAnsi="Times New Roman"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2025</w:t>
            </w:r>
          </w:p>
        </w:tc>
      </w:tr>
      <w:tr w14:paraId="3F43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4394A67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341" w:type="dxa"/>
            <w:shd w:val="clear" w:color="auto" w:fill="auto"/>
            <w:noWrap w:val="0"/>
            <w:vAlign w:val="center"/>
          </w:tcPr>
          <w:p w14:paraId="13F9F24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大电流放电</w:t>
            </w:r>
          </w:p>
        </w:tc>
        <w:tc>
          <w:tcPr>
            <w:tcW w:w="3397" w:type="dxa"/>
            <w:shd w:val="clear" w:color="auto" w:fill="auto"/>
            <w:noWrap w:val="0"/>
            <w:vAlign w:val="center"/>
          </w:tcPr>
          <w:p w14:paraId="54C1D331">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GB/T 22199.1</w:t>
            </w:r>
            <w:r>
              <w:rPr>
                <w:rFonts w:hint="default" w:ascii="Times New Roman" w:hAnsi="Times New Roman"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2025</w:t>
            </w:r>
          </w:p>
        </w:tc>
      </w:tr>
      <w:tr w14:paraId="214BB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4A3A844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341" w:type="dxa"/>
            <w:shd w:val="clear" w:color="auto" w:fill="auto"/>
            <w:noWrap w:val="0"/>
            <w:vAlign w:val="center"/>
          </w:tcPr>
          <w:p w14:paraId="44EF5FD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不同温度下的容量（0℃）</w:t>
            </w:r>
          </w:p>
        </w:tc>
        <w:tc>
          <w:tcPr>
            <w:tcW w:w="3397" w:type="dxa"/>
            <w:shd w:val="clear" w:color="auto" w:fill="auto"/>
            <w:noWrap w:val="0"/>
            <w:vAlign w:val="center"/>
          </w:tcPr>
          <w:p w14:paraId="70FC5550">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GB/T 22199.1</w:t>
            </w:r>
            <w:r>
              <w:rPr>
                <w:rFonts w:hint="default" w:ascii="Times New Roman" w:hAnsi="Times New Roman"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2025</w:t>
            </w:r>
          </w:p>
        </w:tc>
      </w:tr>
      <w:tr w14:paraId="5CC84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3C288DA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0" w:type="auto"/>
            <w:shd w:val="clear" w:color="auto" w:fill="auto"/>
            <w:noWrap w:val="0"/>
            <w:vAlign w:val="center"/>
          </w:tcPr>
          <w:p w14:paraId="2CA0B08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快速充电能力</w:t>
            </w:r>
          </w:p>
        </w:tc>
        <w:tc>
          <w:tcPr>
            <w:tcW w:w="0" w:type="auto"/>
            <w:shd w:val="clear" w:color="auto" w:fill="auto"/>
            <w:noWrap w:val="0"/>
            <w:vAlign w:val="center"/>
          </w:tcPr>
          <w:p w14:paraId="587B6115">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i w:val="0"/>
                <w:iCs w:val="0"/>
                <w:color w:val="000000"/>
                <w:kern w:val="0"/>
                <w:sz w:val="21"/>
                <w:szCs w:val="21"/>
                <w:u w:val="none"/>
                <w:lang w:val="en-US" w:eastAsia="zh-CN" w:bidi="ar"/>
              </w:rPr>
              <w:t>GB/T 22199.1</w:t>
            </w:r>
            <w:r>
              <w:rPr>
                <w:rFonts w:hint="default" w:ascii="Times New Roman" w:hAnsi="Times New Roman"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2025</w:t>
            </w:r>
          </w:p>
        </w:tc>
      </w:tr>
    </w:tbl>
    <w:p w14:paraId="3A277021">
      <w:pPr>
        <w:adjustRightInd w:val="0"/>
        <w:snapToGrid w:val="0"/>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 w:val="21"/>
          <w:szCs w:val="21"/>
        </w:rPr>
      </w:pPr>
      <w:r>
        <w:rPr>
          <w:rFonts w:hint="default" w:ascii="Times New Roman" w:hAnsi="Times New Roman" w:cs="Times New Roman"/>
          <w:sz w:val="21"/>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rFonts w:hint="default" w:ascii="Times New Roman" w:hAnsi="Times New Roman" w:cs="Times New Roman"/>
          <w:sz w:val="21"/>
          <w:szCs w:val="21"/>
        </w:rPr>
      </w:pPr>
    </w:p>
    <w:p w14:paraId="7CBCE97C">
      <w:pPr>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14:paraId="66C3E02B">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3.1依据标准</w:t>
      </w:r>
    </w:p>
    <w:p w14:paraId="25A6D17B">
      <w:pPr>
        <w:snapToGrid w:val="0"/>
        <w:spacing w:line="440" w:lineRule="exact"/>
        <w:ind w:firstLine="420" w:firstLineChars="200"/>
        <w:rPr>
          <w:rFonts w:hint="eastAsia" w:eastAsia="宋体"/>
          <w:szCs w:val="21"/>
          <w:lang w:val="en-US" w:eastAsia="zh-CN"/>
        </w:rPr>
      </w:pPr>
      <w:r>
        <w:rPr>
          <w:rFonts w:hint="default" w:ascii="Times New Roman" w:hAnsi="Times New Roman" w:cs="Times New Roman"/>
          <w:szCs w:val="21"/>
        </w:rPr>
        <w:t>GB/T 22199.1-2025电动助力车用阀控式铅酸蓄电池</w:t>
      </w:r>
      <w:r>
        <w:rPr>
          <w:rFonts w:hint="eastAsia" w:cs="Times New Roman"/>
          <w:szCs w:val="21"/>
          <w:lang w:val="en-US" w:eastAsia="zh-CN"/>
        </w:rPr>
        <w:t xml:space="preserve"> </w:t>
      </w:r>
      <w:r>
        <w:rPr>
          <w:rFonts w:hint="default" w:ascii="Times New Roman" w:hAnsi="Times New Roman" w:cs="Times New Roman"/>
          <w:szCs w:val="21"/>
        </w:rPr>
        <w:t>第1部分:技术条件</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2A5C1ABC">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bookmarkStart w:id="0" w:name="_GoBack"/>
      <w:bookmarkEnd w:id="0"/>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E9D652-2E47-47C7-BF38-6C6C4DFF1A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E616EAB-364E-4F3F-8011-E4E82D8B5B1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045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28C7B65"/>
    <w:rsid w:val="11563470"/>
    <w:rsid w:val="1A597193"/>
    <w:rsid w:val="1B493BF6"/>
    <w:rsid w:val="1EE869A7"/>
    <w:rsid w:val="2050202D"/>
    <w:rsid w:val="20971CA1"/>
    <w:rsid w:val="277A0467"/>
    <w:rsid w:val="372306C9"/>
    <w:rsid w:val="42EE08DB"/>
    <w:rsid w:val="466F602F"/>
    <w:rsid w:val="49557320"/>
    <w:rsid w:val="495612C1"/>
    <w:rsid w:val="4CA34BCC"/>
    <w:rsid w:val="4E265108"/>
    <w:rsid w:val="4FC76963"/>
    <w:rsid w:val="527821A3"/>
    <w:rsid w:val="5416273B"/>
    <w:rsid w:val="559B3A22"/>
    <w:rsid w:val="602310BD"/>
    <w:rsid w:val="635223EE"/>
    <w:rsid w:val="64967B8E"/>
    <w:rsid w:val="76661134"/>
    <w:rsid w:val="79666CB0"/>
    <w:rsid w:val="7A1D0398"/>
    <w:rsid w:val="7CBA5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920</Words>
  <Characters>1249</Characters>
  <Lines>10</Lines>
  <Paragraphs>2</Paragraphs>
  <TotalTime>0</TotalTime>
  <ScaleCrop>false</ScaleCrop>
  <LinksUpToDate>false</LinksUpToDate>
  <CharactersWithSpaces>1279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2026-08-19T03:33:58Z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